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84300" w14:textId="2936DAB5" w:rsidR="00931A1C" w:rsidRPr="00DC5D81" w:rsidRDefault="00931A1C" w:rsidP="00F12D4D">
      <w:pPr>
        <w:spacing w:after="0"/>
        <w:ind w:left="142"/>
        <w:jc w:val="right"/>
        <w:rPr>
          <w:rFonts w:ascii="Arial" w:hAnsi="Arial" w:cs="Arial"/>
          <w:b/>
          <w:bCs/>
          <w:color w:val="000000" w:themeColor="text1"/>
        </w:rPr>
      </w:pPr>
      <w:r w:rsidRPr="00DC5D81">
        <w:rPr>
          <w:rFonts w:ascii="Arial" w:hAnsi="Arial" w:cs="Arial"/>
          <w:b/>
          <w:bCs/>
          <w:noProof/>
          <w:color w:val="4472C4" w:themeColor="accent1"/>
        </w:rPr>
        <w:drawing>
          <wp:anchor distT="0" distB="0" distL="114300" distR="114300" simplePos="0" relativeHeight="251659264" behindDoc="0" locked="0" layoutInCell="1" allowOverlap="1" wp14:anchorId="2EE26827" wp14:editId="75B882CC">
            <wp:simplePos x="0" y="0"/>
            <wp:positionH relativeFrom="column">
              <wp:posOffset>-325755</wp:posOffset>
            </wp:positionH>
            <wp:positionV relativeFrom="paragraph">
              <wp:posOffset>-321945</wp:posOffset>
            </wp:positionV>
            <wp:extent cx="3467100" cy="1309927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309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5D81">
        <w:rPr>
          <w:rFonts w:ascii="Arial" w:hAnsi="Arial" w:cs="Arial"/>
          <w:b/>
          <w:bCs/>
          <w:color w:val="000000" w:themeColor="text1"/>
        </w:rPr>
        <w:t>Пресс-служба Удмуртстата</w:t>
      </w:r>
    </w:p>
    <w:p w14:paraId="5F0F1D48" w14:textId="77777777" w:rsidR="00931A1C" w:rsidRPr="00DC5D81" w:rsidRDefault="00931A1C" w:rsidP="00F12D4D">
      <w:pPr>
        <w:spacing w:after="0"/>
        <w:jc w:val="right"/>
        <w:rPr>
          <w:rFonts w:ascii="Arial" w:hAnsi="Arial" w:cs="Arial"/>
          <w:color w:val="000000" w:themeColor="text1"/>
        </w:rPr>
      </w:pPr>
      <w:r w:rsidRPr="00DC5D81">
        <w:rPr>
          <w:rFonts w:ascii="Arial" w:hAnsi="Arial" w:cs="Arial"/>
          <w:color w:val="000000" w:themeColor="text1"/>
        </w:rPr>
        <w:t>Телефон: +7 (3412) 69-50-35</w:t>
      </w:r>
    </w:p>
    <w:p w14:paraId="61E33B88" w14:textId="77777777" w:rsidR="00931A1C" w:rsidRPr="00DC5D81" w:rsidRDefault="00931A1C" w:rsidP="00F12D4D">
      <w:pPr>
        <w:jc w:val="right"/>
        <w:rPr>
          <w:rFonts w:ascii="Arial" w:hAnsi="Arial" w:cs="Arial"/>
          <w:color w:val="000000" w:themeColor="text1"/>
        </w:rPr>
      </w:pPr>
      <w:r w:rsidRPr="00DC5D81">
        <w:rPr>
          <w:rFonts w:ascii="Arial" w:hAnsi="Arial" w:cs="Arial"/>
          <w:color w:val="000000" w:themeColor="text1"/>
          <w:lang w:val="en-US"/>
        </w:rPr>
        <w:t>e</w:t>
      </w:r>
      <w:r w:rsidRPr="00DC5D81">
        <w:rPr>
          <w:rFonts w:ascii="Arial" w:hAnsi="Arial" w:cs="Arial"/>
          <w:color w:val="000000" w:themeColor="text1"/>
        </w:rPr>
        <w:t>-</w:t>
      </w:r>
      <w:r w:rsidRPr="00DC5D81">
        <w:rPr>
          <w:rFonts w:ascii="Arial" w:hAnsi="Arial" w:cs="Arial"/>
          <w:color w:val="000000" w:themeColor="text1"/>
          <w:lang w:val="en-US"/>
        </w:rPr>
        <w:t>mail</w:t>
      </w:r>
      <w:r w:rsidRPr="00DC5D81">
        <w:rPr>
          <w:rFonts w:ascii="Arial" w:hAnsi="Arial" w:cs="Arial"/>
          <w:color w:val="363194"/>
        </w:rPr>
        <w:t xml:space="preserve">: </w:t>
      </w:r>
      <w:hyperlink r:id="rId5" w:history="1">
        <w:r w:rsidRPr="00DC5D81">
          <w:rPr>
            <w:rStyle w:val="a5"/>
            <w:rFonts w:ascii="Arial" w:hAnsi="Arial" w:cs="Arial"/>
            <w:color w:val="auto"/>
            <w:u w:val="none"/>
          </w:rPr>
          <w:t>18.01.2@</w:t>
        </w:r>
      </w:hyperlink>
      <w:r w:rsidRPr="00DC5D81">
        <w:rPr>
          <w:rFonts w:ascii="Arial" w:hAnsi="Arial" w:cs="Arial"/>
          <w:lang w:val="en-US"/>
        </w:rPr>
        <w:t>rosstat</w:t>
      </w:r>
      <w:r w:rsidRPr="00DC5D81">
        <w:rPr>
          <w:rFonts w:ascii="Arial" w:hAnsi="Arial" w:cs="Arial"/>
        </w:rPr>
        <w:t>.</w:t>
      </w:r>
      <w:r w:rsidRPr="00DC5D81">
        <w:rPr>
          <w:rFonts w:ascii="Arial" w:hAnsi="Arial" w:cs="Arial"/>
          <w:lang w:val="en-US"/>
        </w:rPr>
        <w:t>gov</w:t>
      </w:r>
      <w:r w:rsidRPr="00DC5D81">
        <w:rPr>
          <w:rFonts w:ascii="Arial" w:hAnsi="Arial" w:cs="Arial"/>
        </w:rPr>
        <w:t>.</w:t>
      </w:r>
      <w:r w:rsidRPr="00DC5D81">
        <w:rPr>
          <w:rFonts w:ascii="Arial" w:hAnsi="Arial" w:cs="Arial"/>
          <w:lang w:val="en-US"/>
        </w:rPr>
        <w:t>ru</w:t>
      </w:r>
    </w:p>
    <w:p w14:paraId="656FAB38" w14:textId="77777777" w:rsidR="00931A1C" w:rsidRPr="00DC5D81" w:rsidRDefault="00931A1C" w:rsidP="00931A1C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</w:rPr>
      </w:pPr>
    </w:p>
    <w:p w14:paraId="080862E2" w14:textId="77777777" w:rsidR="00931A1C" w:rsidRPr="00DC5D81" w:rsidRDefault="00931A1C" w:rsidP="00931A1C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</w:rPr>
      </w:pPr>
    </w:p>
    <w:p w14:paraId="44C61BEB" w14:textId="77777777" w:rsidR="00931A1C" w:rsidRPr="00DC5D81" w:rsidRDefault="00931A1C" w:rsidP="00F12D4D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</w:rPr>
      </w:pPr>
      <w:r w:rsidRPr="00DC5D81">
        <w:rPr>
          <w:rFonts w:ascii="Arial" w:hAnsi="Arial" w:cs="Arial"/>
          <w:noProof/>
          <w:color w:val="282A2E"/>
        </w:rPr>
        <w:t>Информационное сообщение для СМИ</w:t>
      </w:r>
    </w:p>
    <w:p w14:paraId="7F29D977" w14:textId="1FEFF0E8" w:rsidR="00931A1C" w:rsidRPr="00DC5D81" w:rsidRDefault="00B34979" w:rsidP="00F12D4D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</w:rPr>
      </w:pPr>
      <w:r w:rsidRPr="00DC5D81">
        <w:rPr>
          <w:rFonts w:ascii="Arial" w:hAnsi="Arial" w:cs="Arial"/>
          <w:b/>
          <w:bCs/>
          <w:noProof/>
          <w:color w:val="282A2E"/>
        </w:rPr>
        <w:t>1</w:t>
      </w:r>
      <w:r w:rsidR="004746AE" w:rsidRPr="00DC5D81">
        <w:rPr>
          <w:rFonts w:ascii="Arial" w:hAnsi="Arial" w:cs="Arial"/>
          <w:b/>
          <w:bCs/>
          <w:noProof/>
          <w:color w:val="282A2E"/>
        </w:rPr>
        <w:t>1</w:t>
      </w:r>
      <w:r w:rsidR="00173E5A" w:rsidRPr="00DC5D81">
        <w:rPr>
          <w:rFonts w:ascii="Arial" w:hAnsi="Arial" w:cs="Arial"/>
          <w:b/>
          <w:bCs/>
          <w:noProof/>
          <w:color w:val="282A2E"/>
        </w:rPr>
        <w:t xml:space="preserve"> </w:t>
      </w:r>
      <w:r w:rsidRPr="00DC5D81">
        <w:rPr>
          <w:rFonts w:ascii="Arial" w:hAnsi="Arial" w:cs="Arial"/>
          <w:b/>
          <w:bCs/>
          <w:noProof/>
          <w:color w:val="282A2E"/>
        </w:rPr>
        <w:t>ию</w:t>
      </w:r>
      <w:r w:rsidR="004746AE" w:rsidRPr="00DC5D81">
        <w:rPr>
          <w:rFonts w:ascii="Arial" w:hAnsi="Arial" w:cs="Arial"/>
          <w:b/>
          <w:bCs/>
          <w:noProof/>
          <w:color w:val="282A2E"/>
        </w:rPr>
        <w:t>л</w:t>
      </w:r>
      <w:r w:rsidRPr="00DC5D81">
        <w:rPr>
          <w:rFonts w:ascii="Arial" w:hAnsi="Arial" w:cs="Arial"/>
          <w:b/>
          <w:bCs/>
          <w:noProof/>
          <w:color w:val="282A2E"/>
        </w:rPr>
        <w:t>я</w:t>
      </w:r>
      <w:r w:rsidR="00931A1C" w:rsidRPr="00DC5D81">
        <w:rPr>
          <w:rFonts w:ascii="Arial" w:hAnsi="Arial" w:cs="Arial"/>
          <w:b/>
          <w:bCs/>
          <w:noProof/>
          <w:color w:val="282A2E"/>
        </w:rPr>
        <w:t xml:space="preserve"> 2024, Ижевск</w:t>
      </w:r>
    </w:p>
    <w:p w14:paraId="038894EF" w14:textId="77777777" w:rsidR="00931A1C" w:rsidRPr="00DC5D81" w:rsidRDefault="00931A1C" w:rsidP="00F12D4D">
      <w:pPr>
        <w:spacing w:after="0"/>
        <w:ind w:right="-2"/>
        <w:rPr>
          <w:rFonts w:ascii="Arial" w:hAnsi="Arial" w:cs="Arial"/>
          <w:b/>
          <w:bCs/>
          <w:noProof/>
          <w:color w:val="363194"/>
        </w:rPr>
      </w:pPr>
      <w:r w:rsidRPr="00DC5D81">
        <w:rPr>
          <w:rFonts w:ascii="Arial" w:hAnsi="Arial" w:cs="Arial"/>
          <w:b/>
          <w:bCs/>
          <w:noProof/>
          <w:color w:val="363194"/>
        </w:rPr>
        <w:t xml:space="preserve">ОБ ИЗМЕНЕНИИ ПОТРЕБИТЕЛЬСКИХ ЦЕН И ТАРИФОВ </w:t>
      </w:r>
    </w:p>
    <w:p w14:paraId="29C63B1D" w14:textId="30A5024D" w:rsidR="00931A1C" w:rsidRPr="00DC5D81" w:rsidRDefault="00931A1C" w:rsidP="00F12D4D">
      <w:pPr>
        <w:rPr>
          <w:rFonts w:ascii="Arial" w:hAnsi="Arial" w:cs="Arial"/>
          <w:b/>
          <w:bCs/>
        </w:rPr>
      </w:pPr>
      <w:r w:rsidRPr="00DC5D81">
        <w:rPr>
          <w:rFonts w:ascii="Arial" w:hAnsi="Arial" w:cs="Arial"/>
          <w:b/>
          <w:bCs/>
          <w:noProof/>
          <w:color w:val="363194"/>
        </w:rPr>
        <w:t xml:space="preserve">В </w:t>
      </w:r>
      <w:r w:rsidR="004746AE" w:rsidRPr="00DC5D81">
        <w:rPr>
          <w:rFonts w:ascii="Arial" w:hAnsi="Arial" w:cs="Arial"/>
          <w:b/>
          <w:bCs/>
          <w:noProof/>
          <w:color w:val="363194"/>
        </w:rPr>
        <w:t>ИЮНЕ</w:t>
      </w:r>
      <w:r w:rsidRPr="00DC5D81">
        <w:rPr>
          <w:rFonts w:ascii="Arial" w:hAnsi="Arial" w:cs="Arial"/>
          <w:b/>
          <w:bCs/>
          <w:noProof/>
          <w:color w:val="363194"/>
        </w:rPr>
        <w:t xml:space="preserve"> 2024 ГОДА</w:t>
      </w:r>
      <w:r w:rsidRPr="00DC5D81">
        <w:rPr>
          <w:rFonts w:ascii="Arial" w:hAnsi="Arial" w:cs="Arial"/>
          <w:b/>
          <w:bCs/>
          <w:noProof/>
          <w:color w:val="363194"/>
        </w:rPr>
        <w:br/>
      </w:r>
    </w:p>
    <w:p w14:paraId="35441C30" w14:textId="21C19E0C" w:rsidR="00173E5A" w:rsidRPr="00DC5D81" w:rsidRDefault="00173E5A" w:rsidP="00A07FF2">
      <w:pPr>
        <w:spacing w:after="0"/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</w:rPr>
        <w:t xml:space="preserve">В </w:t>
      </w:r>
      <w:r w:rsidR="004746AE" w:rsidRPr="00DC5D81">
        <w:rPr>
          <w:rFonts w:ascii="Arial" w:hAnsi="Arial" w:cs="Arial"/>
        </w:rPr>
        <w:t>июне</w:t>
      </w:r>
      <w:r w:rsidRPr="00DC5D81">
        <w:rPr>
          <w:rFonts w:ascii="Arial" w:hAnsi="Arial" w:cs="Arial"/>
        </w:rPr>
        <w:t xml:space="preserve"> 2024 года в Удмуртской Республике индекс потребительских цен на товары и услуги составил 100,</w:t>
      </w:r>
      <w:r w:rsidR="008961BC">
        <w:rPr>
          <w:rFonts w:ascii="Arial" w:hAnsi="Arial" w:cs="Arial"/>
        </w:rPr>
        <w:t>3</w:t>
      </w:r>
      <w:r w:rsidRPr="00DC5D81">
        <w:rPr>
          <w:rFonts w:ascii="Arial" w:hAnsi="Arial" w:cs="Arial"/>
        </w:rPr>
        <w:t>%.</w:t>
      </w:r>
    </w:p>
    <w:p w14:paraId="10FA1E8E" w14:textId="77777777" w:rsidR="00173E5A" w:rsidRPr="00DC5D81" w:rsidRDefault="00173E5A" w:rsidP="00173E5A">
      <w:pPr>
        <w:spacing w:after="0" w:line="240" w:lineRule="auto"/>
        <w:jc w:val="center"/>
        <w:rPr>
          <w:rFonts w:ascii="Arial" w:hAnsi="Arial" w:cs="Arial"/>
          <w:b/>
          <w:color w:val="363194"/>
        </w:rPr>
      </w:pPr>
      <w:r w:rsidRPr="00DC5D81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6672DB24" w14:textId="77777777" w:rsidR="00173E5A" w:rsidRPr="00DC5D81" w:rsidRDefault="00173E5A" w:rsidP="00173E5A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5D81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B34979" w:rsidRPr="00DC5D81" w14:paraId="22FA36CC" w14:textId="77777777" w:rsidTr="00173E5A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5F4DDEB3" w14:textId="77777777" w:rsidR="00B34979" w:rsidRPr="00DC5D81" w:rsidRDefault="00B34979" w:rsidP="00B34979">
            <w:pPr>
              <w:spacing w:line="276" w:lineRule="auto"/>
              <w:rPr>
                <w:rFonts w:ascii="Arial" w:hAnsi="Arial" w:cs="Arial"/>
                <w:color w:val="282A2E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046F442B" w14:textId="6C521690" w:rsidR="00B34979" w:rsidRPr="00DC5D81" w:rsidRDefault="004746AE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Июнь</w:t>
            </w:r>
            <w:r w:rsidR="00B34979" w:rsidRPr="00DC5D81">
              <w:rPr>
                <w:rFonts w:ascii="Arial" w:hAnsi="Arial" w:cs="Arial"/>
                <w:iCs/>
                <w:color w:val="282A2E"/>
              </w:rPr>
              <w:t xml:space="preserve"> 2024 г.</w:t>
            </w:r>
          </w:p>
          <w:p w14:paraId="51E360E5" w14:textId="08573DD7" w:rsidR="00B34979" w:rsidRPr="00DC5D81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 xml:space="preserve">к </w:t>
            </w:r>
            <w:r w:rsidR="004746AE" w:rsidRPr="00DC5D81">
              <w:rPr>
                <w:rFonts w:ascii="Arial" w:hAnsi="Arial" w:cs="Arial"/>
                <w:iCs/>
                <w:color w:val="282A2E"/>
              </w:rPr>
              <w:t>маю</w:t>
            </w:r>
            <w:r w:rsidRPr="00DC5D81">
              <w:rPr>
                <w:rFonts w:ascii="Arial" w:hAnsi="Arial" w:cs="Arial"/>
                <w:iCs/>
                <w:color w:val="282A2E"/>
              </w:rPr>
              <w:t xml:space="preserve">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409040EB" w14:textId="77777777" w:rsidR="00B34979" w:rsidRPr="00DC5D81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bCs/>
                <w:iCs/>
                <w:color w:val="282A2E"/>
              </w:rPr>
              <w:t>Справочно:</w:t>
            </w:r>
          </w:p>
          <w:p w14:paraId="79175088" w14:textId="09415920" w:rsidR="00B34979" w:rsidRPr="00DC5D81" w:rsidRDefault="004746AE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июнь</w:t>
            </w:r>
            <w:r w:rsidR="00B34979" w:rsidRPr="00DC5D81">
              <w:rPr>
                <w:rFonts w:ascii="Arial" w:hAnsi="Arial" w:cs="Arial"/>
                <w:iCs/>
                <w:color w:val="282A2E"/>
              </w:rPr>
              <w:t xml:space="preserve"> 2023 г.</w:t>
            </w:r>
          </w:p>
          <w:p w14:paraId="35D0B69B" w14:textId="0677D989" w:rsidR="00B34979" w:rsidRPr="00DC5D81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 xml:space="preserve">к </w:t>
            </w:r>
            <w:r w:rsidR="004746AE" w:rsidRPr="00DC5D81">
              <w:rPr>
                <w:rFonts w:ascii="Arial" w:hAnsi="Arial" w:cs="Arial"/>
                <w:iCs/>
                <w:color w:val="282A2E"/>
              </w:rPr>
              <w:t>маю</w:t>
            </w:r>
            <w:r w:rsidRPr="00DC5D81">
              <w:rPr>
                <w:rFonts w:ascii="Arial" w:hAnsi="Arial" w:cs="Arial"/>
                <w:iCs/>
                <w:color w:val="282A2E"/>
              </w:rPr>
              <w:t xml:space="preserve"> 2023 г.</w:t>
            </w:r>
          </w:p>
        </w:tc>
      </w:tr>
      <w:tr w:rsidR="00B34979" w:rsidRPr="00DC5D81" w14:paraId="5B7B9278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7414E575" w14:textId="77777777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60B39FEE" w14:textId="245EFA3B" w:rsidR="00B34979" w:rsidRPr="00DC5D81" w:rsidRDefault="004746AE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100,3</w:t>
            </w:r>
          </w:p>
        </w:tc>
        <w:tc>
          <w:tcPr>
            <w:tcW w:w="2835" w:type="dxa"/>
            <w:noWrap/>
            <w:vAlign w:val="bottom"/>
          </w:tcPr>
          <w:p w14:paraId="660B52FD" w14:textId="1DB6FEFD" w:rsidR="00B34979" w:rsidRPr="00DC5D81" w:rsidRDefault="00595751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100,2</w:t>
            </w:r>
          </w:p>
        </w:tc>
      </w:tr>
      <w:tr w:rsidR="00B34979" w:rsidRPr="00DC5D81" w14:paraId="3FD048B2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2EAEE847" w14:textId="77777777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0711A7BD" w14:textId="2DBD2101" w:rsidR="00B34979" w:rsidRPr="00DC5D81" w:rsidRDefault="004746AE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4B5CBD20" w14:textId="4E8DBAD2" w:rsidR="00B34979" w:rsidRPr="00DC5D81" w:rsidRDefault="00595751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99,9</w:t>
            </w:r>
          </w:p>
        </w:tc>
      </w:tr>
      <w:tr w:rsidR="00B34979" w:rsidRPr="00DC5D81" w14:paraId="3CF57783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3481A6DD" w14:textId="77777777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6CEB29B9" w14:textId="4D92FDC5" w:rsidR="00B34979" w:rsidRPr="00DC5D81" w:rsidRDefault="004746AE" w:rsidP="00B34979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14AC9C50" w14:textId="7880217E" w:rsidR="00B34979" w:rsidRPr="00DC5D81" w:rsidRDefault="00595751" w:rsidP="00B34979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100,6</w:t>
            </w:r>
          </w:p>
        </w:tc>
      </w:tr>
      <w:tr w:rsidR="00B34979" w:rsidRPr="00DC5D81" w14:paraId="354F3E34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2FF6BD40" w14:textId="77777777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27C6FFDE" w14:textId="6802C6D6" w:rsidR="00B34979" w:rsidRPr="00DC5D81" w:rsidRDefault="004746AE" w:rsidP="00B34979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1852A34B" w14:textId="76C92FBE" w:rsidR="00B34979" w:rsidRPr="00DC5D81" w:rsidRDefault="00595751" w:rsidP="00B34979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</w:rPr>
            </w:pPr>
            <w:r w:rsidRPr="00DC5D81">
              <w:rPr>
                <w:rFonts w:ascii="Arial" w:hAnsi="Arial" w:cs="Arial"/>
                <w:bCs/>
                <w:color w:val="282A2E"/>
              </w:rPr>
              <w:t>100,1</w:t>
            </w:r>
          </w:p>
        </w:tc>
      </w:tr>
    </w:tbl>
    <w:p w14:paraId="3C120F15" w14:textId="29C40421" w:rsidR="00173E5A" w:rsidRPr="00DC5D81" w:rsidRDefault="00173E5A" w:rsidP="00B753B4">
      <w:pPr>
        <w:tabs>
          <w:tab w:val="left" w:pos="567"/>
        </w:tabs>
        <w:spacing w:before="60" w:after="60"/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  <w:color w:val="282A2E"/>
        </w:rPr>
        <w:t xml:space="preserve">Из </w:t>
      </w:r>
      <w:r w:rsidRPr="00DC5D81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DC5D81">
        <w:rPr>
          <w:rFonts w:ascii="Arial" w:hAnsi="Arial" w:cs="Arial"/>
        </w:rPr>
        <w:t xml:space="preserve">группы «плодоовощная продукция» </w:t>
      </w:r>
      <w:bookmarkStart w:id="0" w:name="_Hlk161148457"/>
      <w:r w:rsidRPr="00DC5D81">
        <w:rPr>
          <w:rFonts w:ascii="Arial" w:hAnsi="Arial" w:cs="Arial"/>
        </w:rPr>
        <w:t xml:space="preserve">наиболее подорожали: </w:t>
      </w:r>
      <w:bookmarkStart w:id="1" w:name="_Hlk166750746"/>
      <w:r w:rsidR="00B34979" w:rsidRPr="00DC5D81">
        <w:rPr>
          <w:rFonts w:ascii="Arial" w:hAnsi="Arial" w:cs="Arial"/>
        </w:rPr>
        <w:t xml:space="preserve">картофель – на </w:t>
      </w:r>
      <w:r w:rsidR="00B753B4" w:rsidRPr="00DC5D81">
        <w:rPr>
          <w:rFonts w:ascii="Arial" w:hAnsi="Arial" w:cs="Arial"/>
        </w:rPr>
        <w:t>36,8</w:t>
      </w:r>
      <w:r w:rsidR="00B34979" w:rsidRPr="00DC5D81">
        <w:rPr>
          <w:rFonts w:ascii="Arial" w:hAnsi="Arial" w:cs="Arial"/>
        </w:rPr>
        <w:t xml:space="preserve">%, </w:t>
      </w:r>
      <w:r w:rsidR="00B753B4" w:rsidRPr="00DC5D81">
        <w:rPr>
          <w:rFonts w:ascii="Arial" w:hAnsi="Arial" w:cs="Arial"/>
        </w:rPr>
        <w:t>яблоки</w:t>
      </w:r>
      <w:r w:rsidR="00B34979" w:rsidRPr="00DC5D81">
        <w:rPr>
          <w:rFonts w:ascii="Arial" w:hAnsi="Arial" w:cs="Arial"/>
        </w:rPr>
        <w:t xml:space="preserve"> – на </w:t>
      </w:r>
      <w:r w:rsidR="00B753B4" w:rsidRPr="00DC5D81">
        <w:rPr>
          <w:rFonts w:ascii="Arial" w:hAnsi="Arial" w:cs="Arial"/>
        </w:rPr>
        <w:t>12,6</w:t>
      </w:r>
      <w:r w:rsidR="00B34979" w:rsidRPr="00DC5D81">
        <w:rPr>
          <w:rFonts w:ascii="Arial" w:hAnsi="Arial" w:cs="Arial"/>
        </w:rPr>
        <w:t xml:space="preserve">%, </w:t>
      </w:r>
      <w:r w:rsidR="00B753B4" w:rsidRPr="00DC5D81">
        <w:rPr>
          <w:rFonts w:ascii="Arial" w:hAnsi="Arial" w:cs="Arial"/>
        </w:rPr>
        <w:t xml:space="preserve">лук репчатый – на 6,4%, морковь – на </w:t>
      </w:r>
      <w:r w:rsidR="00A07FF2" w:rsidRPr="00DC5D81">
        <w:rPr>
          <w:rFonts w:ascii="Arial" w:hAnsi="Arial" w:cs="Arial"/>
        </w:rPr>
        <w:t>5,7</w:t>
      </w:r>
      <w:r w:rsidR="00B753B4" w:rsidRPr="00DC5D81">
        <w:rPr>
          <w:rFonts w:ascii="Arial" w:hAnsi="Arial" w:cs="Arial"/>
        </w:rPr>
        <w:t>%, лимоны</w:t>
      </w:r>
      <w:r w:rsidR="00B34979" w:rsidRPr="00DC5D81">
        <w:rPr>
          <w:rFonts w:ascii="Arial" w:hAnsi="Arial" w:cs="Arial"/>
        </w:rPr>
        <w:t xml:space="preserve"> – на </w:t>
      </w:r>
      <w:r w:rsidR="00B753B4" w:rsidRPr="00DC5D81">
        <w:rPr>
          <w:rFonts w:ascii="Arial" w:hAnsi="Arial" w:cs="Arial"/>
        </w:rPr>
        <w:t>5,5</w:t>
      </w:r>
      <w:r w:rsidR="00B34979" w:rsidRPr="00DC5D81">
        <w:rPr>
          <w:rFonts w:ascii="Arial" w:hAnsi="Arial" w:cs="Arial"/>
        </w:rPr>
        <w:t>%</w:t>
      </w:r>
      <w:r w:rsidR="00A07FF2" w:rsidRPr="00DC5D81">
        <w:rPr>
          <w:rFonts w:ascii="Arial" w:hAnsi="Arial" w:cs="Arial"/>
        </w:rPr>
        <w:t>, апельсины – на 3,3%</w:t>
      </w:r>
      <w:r w:rsidR="00B34979" w:rsidRPr="00DC5D81">
        <w:rPr>
          <w:rFonts w:ascii="Arial" w:hAnsi="Arial" w:cs="Arial"/>
        </w:rPr>
        <w:t xml:space="preserve">. При этом снизилась цена на </w:t>
      </w:r>
      <w:r w:rsidR="00B753B4" w:rsidRPr="00DC5D81">
        <w:rPr>
          <w:rFonts w:ascii="Arial" w:hAnsi="Arial" w:cs="Arial"/>
        </w:rPr>
        <w:t>свежие помидоры на 17,5%, капусту белокочанную свежую – на 7,2%, зелень свежую – на 6,5%,</w:t>
      </w:r>
      <w:r w:rsidR="00A07FF2" w:rsidRPr="00DC5D81">
        <w:rPr>
          <w:rFonts w:ascii="Arial" w:hAnsi="Arial" w:cs="Arial"/>
        </w:rPr>
        <w:t xml:space="preserve"> </w:t>
      </w:r>
      <w:r w:rsidR="00B753B4" w:rsidRPr="00DC5D81">
        <w:rPr>
          <w:rFonts w:ascii="Arial" w:hAnsi="Arial" w:cs="Arial"/>
        </w:rPr>
        <w:t xml:space="preserve">чеснок – на 3,6%, грибы свежие – на 3,2%, </w:t>
      </w:r>
      <w:r w:rsidR="00A07FF2" w:rsidRPr="00DC5D81">
        <w:rPr>
          <w:rFonts w:ascii="Arial" w:hAnsi="Arial" w:cs="Arial"/>
        </w:rPr>
        <w:t>виноград</w:t>
      </w:r>
      <w:r w:rsidR="00B34979" w:rsidRPr="00DC5D81">
        <w:rPr>
          <w:rFonts w:ascii="Arial" w:hAnsi="Arial" w:cs="Arial"/>
        </w:rPr>
        <w:t xml:space="preserve"> – на 3,</w:t>
      </w:r>
      <w:r w:rsidR="00A07FF2" w:rsidRPr="00DC5D81">
        <w:rPr>
          <w:rFonts w:ascii="Arial" w:hAnsi="Arial" w:cs="Arial"/>
        </w:rPr>
        <w:t>1</w:t>
      </w:r>
      <w:r w:rsidRPr="00DC5D81">
        <w:rPr>
          <w:rFonts w:ascii="Arial" w:hAnsi="Arial" w:cs="Arial"/>
        </w:rPr>
        <w:t>%.</w:t>
      </w:r>
    </w:p>
    <w:bookmarkEnd w:id="0"/>
    <w:bookmarkEnd w:id="1"/>
    <w:p w14:paraId="1BD96954" w14:textId="77777777" w:rsidR="00173E5A" w:rsidRPr="00DC5D81" w:rsidRDefault="00173E5A" w:rsidP="00A07FF2">
      <w:pPr>
        <w:spacing w:after="0" w:line="240" w:lineRule="auto"/>
        <w:jc w:val="center"/>
        <w:rPr>
          <w:rFonts w:ascii="Arial" w:hAnsi="Arial" w:cs="Arial"/>
          <w:b/>
          <w:color w:val="363194"/>
        </w:rPr>
      </w:pPr>
      <w:r w:rsidRPr="00DC5D81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7EAA870A" w14:textId="77777777" w:rsidR="00173E5A" w:rsidRPr="00DC5D81" w:rsidRDefault="00173E5A" w:rsidP="00173E5A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DC5D81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4746AE" w:rsidRPr="00DC5D81" w14:paraId="4D676CC4" w14:textId="77777777" w:rsidTr="00B34979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6F0B8E6E" w14:textId="77777777" w:rsidR="004746AE" w:rsidRPr="00DC5D81" w:rsidRDefault="004746AE" w:rsidP="004746AE">
            <w:pPr>
              <w:spacing w:after="0" w:line="0" w:lineRule="atLeast"/>
              <w:rPr>
                <w:rFonts w:ascii="Arial" w:hAnsi="Arial" w:cs="Arial"/>
                <w:color w:val="282A2E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13676733" w14:textId="77777777" w:rsidR="004746AE" w:rsidRPr="00DC5D81" w:rsidRDefault="004746AE" w:rsidP="004746A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Июнь 2024 г.</w:t>
            </w:r>
          </w:p>
          <w:p w14:paraId="7C454797" w14:textId="00EED24B" w:rsidR="004746AE" w:rsidRPr="00DC5D81" w:rsidRDefault="004746AE" w:rsidP="004746A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к маю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3A1EC75B" w14:textId="77777777" w:rsidR="004746AE" w:rsidRPr="00DC5D81" w:rsidRDefault="004746AE" w:rsidP="004746A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bCs/>
                <w:iCs/>
                <w:color w:val="282A2E"/>
              </w:rPr>
              <w:t>Справочно:</w:t>
            </w:r>
          </w:p>
          <w:p w14:paraId="49D2C773" w14:textId="77777777" w:rsidR="004746AE" w:rsidRPr="00DC5D81" w:rsidRDefault="004746AE" w:rsidP="004746A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июнь 2023 г.</w:t>
            </w:r>
          </w:p>
          <w:p w14:paraId="759417F1" w14:textId="363A5501" w:rsidR="004746AE" w:rsidRPr="00DC5D81" w:rsidRDefault="004746AE" w:rsidP="004746A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</w:rPr>
            </w:pPr>
            <w:r w:rsidRPr="00DC5D81">
              <w:rPr>
                <w:rFonts w:ascii="Arial" w:hAnsi="Arial" w:cs="Arial"/>
                <w:iCs/>
                <w:color w:val="282A2E"/>
              </w:rPr>
              <w:t>к маю 2023 г.</w:t>
            </w:r>
          </w:p>
        </w:tc>
      </w:tr>
      <w:tr w:rsidR="00B34979" w:rsidRPr="00DC5D81" w14:paraId="62C94080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13C46A8E" w14:textId="5965BF8E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71388AC5" w14:textId="4E02B0C1" w:rsidR="00B34979" w:rsidRPr="00DC5D81" w:rsidRDefault="00A07FF2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2130A8D2" w14:textId="42052ED8" w:rsidR="00B34979" w:rsidRPr="00DC5D81" w:rsidRDefault="00D1439D" w:rsidP="00B34979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</w:rPr>
            </w:pPr>
            <w:r>
              <w:rPr>
                <w:rFonts w:ascii="Arial" w:hAnsi="Arial" w:cs="Arial"/>
                <w:b/>
                <w:bCs/>
                <w:color w:val="363194"/>
              </w:rPr>
              <w:t>97,9</w:t>
            </w:r>
          </w:p>
        </w:tc>
      </w:tr>
      <w:tr w:rsidR="00B34979" w:rsidRPr="00DC5D81" w14:paraId="5BBA7271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5DBC61E3" w14:textId="5978B9B6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F04372E" w14:textId="0E204B9C" w:rsidR="00B34979" w:rsidRPr="00DC5D81" w:rsidRDefault="00A07FF2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136,8</w:t>
            </w:r>
          </w:p>
        </w:tc>
        <w:tc>
          <w:tcPr>
            <w:tcW w:w="2835" w:type="dxa"/>
            <w:noWrap/>
            <w:vAlign w:val="bottom"/>
          </w:tcPr>
          <w:p w14:paraId="7FC5A0E5" w14:textId="4A177896" w:rsidR="00B34979" w:rsidRPr="00DC5D81" w:rsidRDefault="00D1439D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145,1</w:t>
            </w:r>
          </w:p>
        </w:tc>
      </w:tr>
      <w:tr w:rsidR="00B34979" w:rsidRPr="00DC5D81" w14:paraId="3E629C86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1AC53FA1" w14:textId="2306D368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1C26D084" w14:textId="2C9B78B5" w:rsidR="00B34979" w:rsidRPr="00DC5D81" w:rsidRDefault="00A07FF2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91,4</w:t>
            </w:r>
          </w:p>
        </w:tc>
        <w:tc>
          <w:tcPr>
            <w:tcW w:w="2835" w:type="dxa"/>
            <w:noWrap/>
            <w:vAlign w:val="bottom"/>
          </w:tcPr>
          <w:p w14:paraId="181A274E" w14:textId="071C167B" w:rsidR="00B34979" w:rsidRPr="00DC5D81" w:rsidRDefault="00D1439D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</w:rPr>
            </w:pPr>
            <w:r>
              <w:rPr>
                <w:rFonts w:ascii="Arial" w:hAnsi="Arial" w:cs="Arial"/>
                <w:b/>
                <w:bCs/>
                <w:color w:val="363194"/>
              </w:rPr>
              <w:t>93,1</w:t>
            </w:r>
          </w:p>
        </w:tc>
      </w:tr>
      <w:tr w:rsidR="00B34979" w:rsidRPr="00DC5D81" w14:paraId="353A8B0A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81B9B91" w14:textId="7658F039" w:rsidR="00B34979" w:rsidRPr="00DC5D81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062BF02E" w14:textId="5A8673F3" w:rsidR="00B34979" w:rsidRPr="00DC5D81" w:rsidRDefault="00A07FF2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106,4</w:t>
            </w:r>
          </w:p>
        </w:tc>
        <w:tc>
          <w:tcPr>
            <w:tcW w:w="2835" w:type="dxa"/>
            <w:noWrap/>
            <w:vAlign w:val="bottom"/>
          </w:tcPr>
          <w:p w14:paraId="5EA9DAC4" w14:textId="6D6B9817" w:rsidR="00B34979" w:rsidRPr="00DC5D81" w:rsidRDefault="00D1439D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94,</w:t>
            </w:r>
            <w:r w:rsidR="008961BC">
              <w:rPr>
                <w:rFonts w:ascii="Arial" w:hAnsi="Arial" w:cs="Arial"/>
                <w:color w:val="282A2E"/>
              </w:rPr>
              <w:t>0</w:t>
            </w:r>
          </w:p>
        </w:tc>
      </w:tr>
      <w:tr w:rsidR="00A07FF2" w:rsidRPr="00DC5D81" w14:paraId="7A9B6F15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027A2129" w14:textId="0E8B1CC7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2256C9FC" w14:textId="09DBA99B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105,7</w:t>
            </w:r>
          </w:p>
        </w:tc>
        <w:tc>
          <w:tcPr>
            <w:tcW w:w="2835" w:type="dxa"/>
            <w:noWrap/>
            <w:vAlign w:val="bottom"/>
          </w:tcPr>
          <w:p w14:paraId="768F82D7" w14:textId="46354CD2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124,3</w:t>
            </w:r>
          </w:p>
        </w:tc>
      </w:tr>
      <w:tr w:rsidR="00A07FF2" w:rsidRPr="00DC5D81" w14:paraId="133E5A3E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21F4BF73" w14:textId="4E25C640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456156D3" w14:textId="561F8932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102,2</w:t>
            </w:r>
          </w:p>
        </w:tc>
        <w:tc>
          <w:tcPr>
            <w:tcW w:w="2835" w:type="dxa"/>
            <w:noWrap/>
            <w:vAlign w:val="bottom"/>
          </w:tcPr>
          <w:p w14:paraId="424CB165" w14:textId="077D710D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133,2</w:t>
            </w:r>
          </w:p>
        </w:tc>
      </w:tr>
      <w:tr w:rsidR="00A07FF2" w:rsidRPr="00DC5D81" w14:paraId="7F920A32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23AA3A7" w14:textId="6A522BFE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6EA4ECF2" w14:textId="6D6EA92E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99,6</w:t>
            </w:r>
          </w:p>
        </w:tc>
        <w:tc>
          <w:tcPr>
            <w:tcW w:w="2835" w:type="dxa"/>
            <w:noWrap/>
            <w:vAlign w:val="bottom"/>
          </w:tcPr>
          <w:p w14:paraId="4822F15B" w14:textId="7A47A45E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99,5</w:t>
            </w:r>
          </w:p>
        </w:tc>
      </w:tr>
      <w:tr w:rsidR="00A07FF2" w:rsidRPr="00DC5D81" w14:paraId="60DFAA04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5A18BB3D" w14:textId="174BEA0E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01D3EE47" w14:textId="565ED468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98,0</w:t>
            </w:r>
          </w:p>
        </w:tc>
        <w:tc>
          <w:tcPr>
            <w:tcW w:w="2835" w:type="dxa"/>
            <w:noWrap/>
            <w:vAlign w:val="bottom"/>
          </w:tcPr>
          <w:p w14:paraId="3A68C879" w14:textId="52614AD5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92,5</w:t>
            </w:r>
          </w:p>
        </w:tc>
      </w:tr>
      <w:tr w:rsidR="00A07FF2" w:rsidRPr="00DC5D81" w14:paraId="4BFCFE11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F8A470C" w14:textId="5DE96CB8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76D49144" w14:textId="5EFCA53C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96,8</w:t>
            </w:r>
          </w:p>
        </w:tc>
        <w:tc>
          <w:tcPr>
            <w:tcW w:w="2835" w:type="dxa"/>
            <w:noWrap/>
            <w:vAlign w:val="bottom"/>
          </w:tcPr>
          <w:p w14:paraId="53D5CBEC" w14:textId="66B46A6B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99,8</w:t>
            </w:r>
          </w:p>
        </w:tc>
      </w:tr>
      <w:tr w:rsidR="00A07FF2" w:rsidRPr="00DC5D81" w14:paraId="6BC2E29B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3ABAA24" w14:textId="25147429" w:rsidR="00A07FF2" w:rsidRPr="00DC5D81" w:rsidRDefault="00A07FF2" w:rsidP="00A07FF2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2BAB0A5C" w14:textId="1CB8FC39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96,4</w:t>
            </w:r>
          </w:p>
        </w:tc>
        <w:tc>
          <w:tcPr>
            <w:tcW w:w="2835" w:type="dxa"/>
            <w:noWrap/>
            <w:vAlign w:val="bottom"/>
          </w:tcPr>
          <w:p w14:paraId="5BB938BF" w14:textId="52DFE682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98,4</w:t>
            </w:r>
          </w:p>
        </w:tc>
      </w:tr>
      <w:tr w:rsidR="00A07FF2" w:rsidRPr="00DC5D81" w14:paraId="0F1F7697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2E7C51BD" w14:textId="1123131D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72589C32" w14:textId="09A0F14B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93,5</w:t>
            </w:r>
          </w:p>
        </w:tc>
        <w:tc>
          <w:tcPr>
            <w:tcW w:w="2835" w:type="dxa"/>
            <w:noWrap/>
            <w:vAlign w:val="bottom"/>
          </w:tcPr>
          <w:p w14:paraId="4C6D1084" w14:textId="552C96A8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92,1</w:t>
            </w:r>
          </w:p>
        </w:tc>
      </w:tr>
      <w:tr w:rsidR="00A07FF2" w:rsidRPr="00DC5D81" w14:paraId="6EDEBA0B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5154224" w14:textId="7E69BD82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B973D43" w14:textId="39982C4C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92,8</w:t>
            </w:r>
          </w:p>
        </w:tc>
        <w:tc>
          <w:tcPr>
            <w:tcW w:w="2835" w:type="dxa"/>
            <w:noWrap/>
            <w:vAlign w:val="bottom"/>
          </w:tcPr>
          <w:p w14:paraId="5416198B" w14:textId="7A26BA96" w:rsidR="00A07FF2" w:rsidRPr="00DC5D81" w:rsidRDefault="00D1439D" w:rsidP="00A07FF2">
            <w:pPr>
              <w:tabs>
                <w:tab w:val="left" w:pos="1735"/>
              </w:tabs>
              <w:spacing w:after="0" w:line="240" w:lineRule="auto"/>
              <w:ind w:right="41" w:hanging="108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114,0</w:t>
            </w:r>
          </w:p>
        </w:tc>
      </w:tr>
      <w:tr w:rsidR="00A07FF2" w:rsidRPr="00DC5D81" w14:paraId="1130C3CF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1941BF3" w14:textId="0F1D5903" w:rsidR="00A07FF2" w:rsidRPr="00DC5D81" w:rsidRDefault="00A07FF2" w:rsidP="00A07FF2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5A011F1B" w14:textId="73EC781E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82,5</w:t>
            </w:r>
          </w:p>
        </w:tc>
        <w:tc>
          <w:tcPr>
            <w:tcW w:w="2835" w:type="dxa"/>
            <w:noWrap/>
            <w:vAlign w:val="bottom"/>
          </w:tcPr>
          <w:p w14:paraId="781322F3" w14:textId="2808EB81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82,1</w:t>
            </w:r>
          </w:p>
        </w:tc>
      </w:tr>
      <w:tr w:rsidR="00A07FF2" w:rsidRPr="00DC5D81" w14:paraId="68034246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6D495AC" w14:textId="2F64EDF8" w:rsidR="00A07FF2" w:rsidRPr="00DC5D81" w:rsidRDefault="00A07FF2" w:rsidP="00A07FF2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747EA72C" w14:textId="4E0A004F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b/>
                <w:bCs/>
                <w:color w:val="363194"/>
              </w:rPr>
              <w:t>102,9</w:t>
            </w:r>
          </w:p>
        </w:tc>
        <w:tc>
          <w:tcPr>
            <w:tcW w:w="2835" w:type="dxa"/>
            <w:noWrap/>
            <w:vAlign w:val="bottom"/>
          </w:tcPr>
          <w:p w14:paraId="39E02BF6" w14:textId="3F80CAC5" w:rsidR="00A07FF2" w:rsidRPr="00D1439D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094"/>
              </w:rPr>
            </w:pPr>
            <w:r w:rsidRPr="00D1439D">
              <w:rPr>
                <w:rFonts w:ascii="Arial" w:hAnsi="Arial" w:cs="Arial"/>
                <w:b/>
                <w:bCs/>
                <w:color w:val="363094"/>
              </w:rPr>
              <w:t>98,5</w:t>
            </w:r>
          </w:p>
        </w:tc>
      </w:tr>
      <w:tr w:rsidR="00A07FF2" w:rsidRPr="00DC5D81" w14:paraId="58BD3AD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0126353" w14:textId="1D9A4C9B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3C795692" w14:textId="437994F3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112,6</w:t>
            </w:r>
          </w:p>
        </w:tc>
        <w:tc>
          <w:tcPr>
            <w:tcW w:w="2835" w:type="dxa"/>
            <w:noWrap/>
            <w:vAlign w:val="bottom"/>
          </w:tcPr>
          <w:p w14:paraId="15FAFCB4" w14:textId="42C4665A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108,4</w:t>
            </w:r>
          </w:p>
        </w:tc>
      </w:tr>
      <w:tr w:rsidR="00A07FF2" w:rsidRPr="00DC5D81" w14:paraId="3BC9CD68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E862AF5" w14:textId="29E493C6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2C2ADA56" w14:textId="4105CECC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</w:rPr>
            </w:pPr>
            <w:r w:rsidRPr="00DC5D81">
              <w:rPr>
                <w:rFonts w:ascii="Arial" w:hAnsi="Arial" w:cs="Arial"/>
                <w:color w:val="282A2E"/>
              </w:rPr>
              <w:t>105,5</w:t>
            </w:r>
          </w:p>
        </w:tc>
        <w:tc>
          <w:tcPr>
            <w:tcW w:w="2835" w:type="dxa"/>
            <w:noWrap/>
            <w:vAlign w:val="bottom"/>
          </w:tcPr>
          <w:p w14:paraId="0306ED49" w14:textId="6D2694FF" w:rsidR="00A07FF2" w:rsidRPr="00D1439D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</w:rPr>
            </w:pPr>
            <w:r w:rsidRPr="00D1439D">
              <w:rPr>
                <w:rFonts w:ascii="Arial" w:hAnsi="Arial" w:cs="Arial"/>
              </w:rPr>
              <w:t>116,9</w:t>
            </w:r>
          </w:p>
        </w:tc>
      </w:tr>
      <w:tr w:rsidR="00A07FF2" w:rsidRPr="00DC5D81" w14:paraId="0C7B6E21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7D9D7FD" w14:textId="693D3D8F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0B3FE127" w14:textId="6D6F876A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103,3</w:t>
            </w:r>
          </w:p>
        </w:tc>
        <w:tc>
          <w:tcPr>
            <w:tcW w:w="2835" w:type="dxa"/>
            <w:noWrap/>
            <w:vAlign w:val="bottom"/>
          </w:tcPr>
          <w:p w14:paraId="2CAD3949" w14:textId="5DCC7F06" w:rsidR="00A07FF2" w:rsidRPr="00D1439D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</w:rPr>
            </w:pPr>
            <w:r w:rsidRPr="00D1439D">
              <w:rPr>
                <w:rFonts w:ascii="Arial" w:hAnsi="Arial" w:cs="Arial"/>
              </w:rPr>
              <w:t>95,0</w:t>
            </w:r>
          </w:p>
        </w:tc>
      </w:tr>
      <w:tr w:rsidR="00A07FF2" w:rsidRPr="00DC5D81" w14:paraId="4666ADCF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63C9BD6" w14:textId="22CB422A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0E335542" w14:textId="6AB5FEA7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625A89D5" w14:textId="0477F30E" w:rsidR="00A07FF2" w:rsidRPr="00D1439D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</w:rPr>
            </w:pPr>
            <w:r w:rsidRPr="00D1439D">
              <w:rPr>
                <w:rFonts w:ascii="Arial" w:hAnsi="Arial" w:cs="Arial"/>
              </w:rPr>
              <w:t>102,8</w:t>
            </w:r>
          </w:p>
        </w:tc>
      </w:tr>
      <w:tr w:rsidR="00A07FF2" w:rsidRPr="00DC5D81" w14:paraId="4B174AB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C26BA95" w14:textId="49EB5936" w:rsidR="00A07FF2" w:rsidRPr="00DC5D81" w:rsidRDefault="00A07FF2" w:rsidP="00A07FF2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24D0E4E9" w14:textId="64CA41A9" w:rsidR="00A07FF2" w:rsidRPr="00DC5D81" w:rsidRDefault="00A07FF2" w:rsidP="00A07FF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7CEA7F01" w14:textId="43822F09" w:rsidR="00A07FF2" w:rsidRPr="00DC5D81" w:rsidRDefault="00D1439D" w:rsidP="00A07FF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100,9</w:t>
            </w:r>
          </w:p>
        </w:tc>
      </w:tr>
      <w:tr w:rsidR="00BA3751" w:rsidRPr="00DC5D81" w14:paraId="4995F404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57992F8E" w14:textId="0C84B47E" w:rsidR="00BA3751" w:rsidRPr="00DC5D81" w:rsidRDefault="00BA3751" w:rsidP="00BA3751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2AC250D3" w14:textId="5A0CF1C1" w:rsidR="00BA3751" w:rsidRPr="00DC5D81" w:rsidRDefault="00BA3751" w:rsidP="00BA375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99,4</w:t>
            </w:r>
          </w:p>
        </w:tc>
        <w:tc>
          <w:tcPr>
            <w:tcW w:w="2835" w:type="dxa"/>
            <w:noWrap/>
            <w:vAlign w:val="bottom"/>
          </w:tcPr>
          <w:p w14:paraId="7BA37A40" w14:textId="33CA210B" w:rsidR="00BA3751" w:rsidRPr="00DC5D81" w:rsidRDefault="00D1439D" w:rsidP="00BA375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94,9</w:t>
            </w:r>
          </w:p>
        </w:tc>
      </w:tr>
      <w:tr w:rsidR="00BA3751" w:rsidRPr="00DC5D81" w14:paraId="73BC318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8BF2695" w14:textId="51BED104" w:rsidR="00BA3751" w:rsidRPr="00DC5D81" w:rsidRDefault="00BA3751" w:rsidP="00BA3751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lastRenderedPageBreak/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7837CF88" w14:textId="20656072" w:rsidR="00BA3751" w:rsidRPr="00DC5D81" w:rsidRDefault="00BA3751" w:rsidP="00BA375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98,1</w:t>
            </w:r>
          </w:p>
        </w:tc>
        <w:tc>
          <w:tcPr>
            <w:tcW w:w="2835" w:type="dxa"/>
            <w:noWrap/>
            <w:vAlign w:val="bottom"/>
          </w:tcPr>
          <w:p w14:paraId="10219776" w14:textId="197C8917" w:rsidR="00BA3751" w:rsidRPr="00DC5D81" w:rsidRDefault="00D1439D" w:rsidP="00BA375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83,2</w:t>
            </w:r>
          </w:p>
        </w:tc>
      </w:tr>
      <w:tr w:rsidR="00BA3751" w:rsidRPr="00DC5D81" w14:paraId="596BDF3D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5C3FF14" w14:textId="25287292" w:rsidR="00BA3751" w:rsidRPr="00DC5D81" w:rsidRDefault="00BA3751" w:rsidP="00BA3751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1B1D543F" w14:textId="15AF4747" w:rsidR="00BA3751" w:rsidRPr="00DC5D81" w:rsidRDefault="00BA3751" w:rsidP="00BA375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97,9</w:t>
            </w:r>
          </w:p>
        </w:tc>
        <w:tc>
          <w:tcPr>
            <w:tcW w:w="2835" w:type="dxa"/>
            <w:noWrap/>
            <w:vAlign w:val="bottom"/>
          </w:tcPr>
          <w:p w14:paraId="4F35AE48" w14:textId="36FD6DB4" w:rsidR="00BA3751" w:rsidRPr="00DC5D81" w:rsidRDefault="00D1439D" w:rsidP="00BA375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101,9</w:t>
            </w:r>
          </w:p>
        </w:tc>
      </w:tr>
      <w:tr w:rsidR="00BA3751" w:rsidRPr="00DC5D81" w14:paraId="7D71C4DC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A601442" w14:textId="0363BC89" w:rsidR="00BA3751" w:rsidRPr="00DC5D81" w:rsidRDefault="00BA3751" w:rsidP="00BA3751">
            <w:pPr>
              <w:spacing w:after="0" w:line="240" w:lineRule="auto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72F5ED6F" w14:textId="7632F477" w:rsidR="00BA3751" w:rsidRPr="00DC5D81" w:rsidRDefault="00BA3751" w:rsidP="00BA375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</w:rPr>
            </w:pPr>
            <w:r w:rsidRPr="00DC5D81">
              <w:rPr>
                <w:rFonts w:ascii="Arial" w:hAnsi="Arial" w:cs="Arial"/>
                <w:color w:val="282A2E"/>
              </w:rPr>
              <w:t>96,9</w:t>
            </w:r>
          </w:p>
        </w:tc>
        <w:tc>
          <w:tcPr>
            <w:tcW w:w="2835" w:type="dxa"/>
            <w:noWrap/>
            <w:vAlign w:val="bottom"/>
          </w:tcPr>
          <w:p w14:paraId="5FA2A3C6" w14:textId="74B75ADF" w:rsidR="00BA3751" w:rsidRPr="00DC5D81" w:rsidRDefault="00D1439D" w:rsidP="00BA375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</w:rPr>
            </w:pPr>
            <w:r>
              <w:rPr>
                <w:rFonts w:ascii="Arial" w:hAnsi="Arial" w:cs="Arial"/>
                <w:color w:val="282A2E"/>
              </w:rPr>
              <w:t>95,4</w:t>
            </w:r>
          </w:p>
        </w:tc>
      </w:tr>
    </w:tbl>
    <w:p w14:paraId="71D4ADF0" w14:textId="3557242F" w:rsidR="00BA3751" w:rsidRPr="00DC5D81" w:rsidRDefault="00B34979" w:rsidP="00B34979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</w:rPr>
        <w:t xml:space="preserve">Среди прочих наблюдаемых продовольственных товаров наиболее высокий рост цен зафиксирован на </w:t>
      </w:r>
      <w:r w:rsidR="00BA3751" w:rsidRPr="00DC5D81">
        <w:rPr>
          <w:rFonts w:ascii="Arial" w:hAnsi="Arial" w:cs="Arial"/>
        </w:rPr>
        <w:t>какао на 12,6%, пельмени, манты, равиоли – на 6,8%, вино виноградное крепленое – на 4,6%, соленые и копченые деликатесные продукты из рыбы – на 4,5%, сыры плавленые – на 4,4%, сосиски, сардельки, шоколад, майонез – на 3,2%, вино виноградное столовое – на 3,0%.</w:t>
      </w:r>
    </w:p>
    <w:p w14:paraId="744D2833" w14:textId="2E9724A7" w:rsidR="00BA3751" w:rsidRPr="00DC5D81" w:rsidRDefault="00B34979" w:rsidP="00B34979">
      <w:pPr>
        <w:tabs>
          <w:tab w:val="left" w:pos="567"/>
        </w:tabs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</w:rPr>
        <w:t xml:space="preserve">Снизилась цена на </w:t>
      </w:r>
      <w:r w:rsidR="00BA3751" w:rsidRPr="00DC5D81">
        <w:rPr>
          <w:rFonts w:ascii="Arial" w:hAnsi="Arial" w:cs="Arial"/>
        </w:rPr>
        <w:t>сухие приправы, специи на 7,0%, икру лососевых рыб отечественную, яйца куриные – на 5,8%, пряники – на 5,7%, конфеты шоколадные натуральные и с добавками – на 5,2%, жевательную резинку – на 4,9%, колбасу сырокопченую, кофе натуральный в зернах и молотый – на 3,5%, консервы рыбные натуральные и с добавлением масла – на 3,3%.</w:t>
      </w:r>
    </w:p>
    <w:p w14:paraId="1A4E5456" w14:textId="4BE8084C" w:rsidR="00BA3751" w:rsidRPr="00DC5D81" w:rsidRDefault="00B34979" w:rsidP="00B34979">
      <w:pPr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  <w:bCs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DC5D81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DC5D81">
        <w:rPr>
          <w:rFonts w:ascii="Arial" w:hAnsi="Arial" w:cs="Arial"/>
        </w:rPr>
        <w:t xml:space="preserve">наибольшее увеличение цен наблюдалось на </w:t>
      </w:r>
      <w:r w:rsidR="00360EC5" w:rsidRPr="00DC5D81">
        <w:rPr>
          <w:rFonts w:ascii="Arial" w:hAnsi="Arial" w:cs="Arial"/>
        </w:rPr>
        <w:t xml:space="preserve">плиты древесностружечные и ориентированно стружечные на 4,8%, бритвенные станки одноразовые – на 4,4%, пену для бритья – на 4,3%, сковороду – на 4,2%, дрова – на 4,0%, шкаф навесной кухонный двухстворчатый – на 3,8%, шампунь – на 3,7%, батарейки электрические типа АА – на 3,6%, подгузники детские бумажные – на 3,5%.  </w:t>
      </w:r>
    </w:p>
    <w:p w14:paraId="68D76F0E" w14:textId="6B325793" w:rsidR="00360EC5" w:rsidRPr="00DC5D81" w:rsidRDefault="00B34979" w:rsidP="00B34979">
      <w:pPr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</w:rPr>
        <w:t xml:space="preserve">При этом снизилась цена на </w:t>
      </w:r>
      <w:r w:rsidR="00360EC5" w:rsidRPr="00DC5D81">
        <w:rPr>
          <w:rFonts w:ascii="Arial" w:hAnsi="Arial" w:cs="Arial"/>
        </w:rPr>
        <w:t>спички на 13,3%, туалетную воду – на 7,0%, краску для волос – на 6,6%, колготки женские эластичные – на 4,7%, крем для рук – на 4,5%, туфли женские летние, монитор для настольного компьютера – на 4,2%, свежесрезанные цветы – на 3,9%, щетку зубную – на 3,3%, лампу светодиодную – на 3,2%, электроутюг – на 3,1%.</w:t>
      </w:r>
    </w:p>
    <w:p w14:paraId="528DD66A" w14:textId="02A23333" w:rsidR="00B34979" w:rsidRPr="00DC5D81" w:rsidRDefault="00B34979" w:rsidP="00B34979">
      <w:pPr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</w:rPr>
        <w:t xml:space="preserve">В группе медицинских товаров и медикаментов наибольший прирост цен зарегистрирован </w:t>
      </w:r>
      <w:r w:rsidRPr="00DC5D81">
        <w:rPr>
          <w:rFonts w:ascii="Arial" w:hAnsi="Arial" w:cs="Arial"/>
        </w:rPr>
        <w:br/>
        <w:t xml:space="preserve">на </w:t>
      </w:r>
      <w:r w:rsidR="00360EC5" w:rsidRPr="00DC5D81">
        <w:rPr>
          <w:rFonts w:ascii="Arial" w:hAnsi="Arial" w:cs="Arial"/>
        </w:rPr>
        <w:t xml:space="preserve">парацетамол – 5,0%, </w:t>
      </w:r>
      <w:r w:rsidRPr="00DC5D81">
        <w:rPr>
          <w:rFonts w:ascii="Arial" w:hAnsi="Arial" w:cs="Arial"/>
        </w:rPr>
        <w:t xml:space="preserve">комбинированные анальгетики – </w:t>
      </w:r>
      <w:r w:rsidR="00360EC5" w:rsidRPr="00DC5D81">
        <w:rPr>
          <w:rFonts w:ascii="Arial" w:hAnsi="Arial" w:cs="Arial"/>
        </w:rPr>
        <w:t>3,9</w:t>
      </w:r>
      <w:r w:rsidRPr="00DC5D81">
        <w:rPr>
          <w:rFonts w:ascii="Arial" w:hAnsi="Arial" w:cs="Arial"/>
        </w:rPr>
        <w:t>%,</w:t>
      </w:r>
      <w:r w:rsidR="00360EC5" w:rsidRPr="00DC5D81">
        <w:rPr>
          <w:rFonts w:ascii="Arial" w:hAnsi="Arial" w:cs="Arial"/>
        </w:rPr>
        <w:t xml:space="preserve"> перекись водорода – на 3,6%, при этом снизилась цена на троксерутин – на 3,9%, аципол – на 3,8%, ренгалин – на 3,4%, мирамистин – на 3,2%.</w:t>
      </w:r>
    </w:p>
    <w:p w14:paraId="52F54CE2" w14:textId="38E2E0FE" w:rsidR="00DC5D81" w:rsidRPr="00DC5D81" w:rsidRDefault="00B34979" w:rsidP="00B34979">
      <w:pPr>
        <w:ind w:firstLine="567"/>
        <w:jc w:val="both"/>
        <w:rPr>
          <w:rFonts w:ascii="Arial" w:hAnsi="Arial" w:cs="Arial"/>
        </w:rPr>
      </w:pPr>
      <w:r w:rsidRPr="00DC5D81">
        <w:rPr>
          <w:rFonts w:ascii="Arial" w:hAnsi="Arial" w:cs="Arial"/>
          <w:bCs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DC5D81">
        <w:rPr>
          <w:rFonts w:ascii="Arial" w:hAnsi="Arial" w:cs="Arial"/>
          <w:b/>
          <w:color w:val="363194"/>
        </w:rPr>
        <w:t xml:space="preserve">секторе услуг </w:t>
      </w:r>
      <w:r w:rsidRPr="00DC5D81">
        <w:rPr>
          <w:rFonts w:ascii="Arial" w:hAnsi="Arial" w:cs="Arial"/>
        </w:rPr>
        <w:t xml:space="preserve">зарегистрировано повышение цен на </w:t>
      </w:r>
      <w:r w:rsidR="00DC5D81" w:rsidRPr="00DC5D81">
        <w:rPr>
          <w:rFonts w:ascii="Arial" w:hAnsi="Arial" w:cs="Arial"/>
        </w:rPr>
        <w:t xml:space="preserve">проживание в доме отдыха, пансионате на 13,6%, </w:t>
      </w:r>
      <w:r w:rsidR="00DC5D81" w:rsidRPr="00DC5D81">
        <w:rPr>
          <w:rFonts w:ascii="Arial" w:hAnsi="Arial" w:cs="Arial"/>
          <w:shd w:val="clear" w:color="auto" w:fill="FFFFFF"/>
        </w:rPr>
        <w:t>поездку на отдых в ОАЭ – на 11,0%, речной круиз на территории России – на 10,6%, наём жилых помещений в государственном и муниципальном жилищных фонда</w:t>
      </w:r>
      <w:r w:rsidR="00DC5D81">
        <w:rPr>
          <w:rFonts w:ascii="Arial" w:hAnsi="Arial" w:cs="Arial"/>
          <w:shd w:val="clear" w:color="auto" w:fill="FFFFFF"/>
        </w:rPr>
        <w:t xml:space="preserve">х – на 10,3%, </w:t>
      </w:r>
      <w:r w:rsidR="00DC5D81" w:rsidRPr="00DC5D81">
        <w:rPr>
          <w:rFonts w:ascii="Arial" w:hAnsi="Arial" w:cs="Arial"/>
        </w:rPr>
        <w:t xml:space="preserve">поездку на отдых в Турцию – на </w:t>
      </w:r>
      <w:r w:rsidR="00DC5D81">
        <w:rPr>
          <w:rFonts w:ascii="Arial" w:hAnsi="Arial" w:cs="Arial"/>
        </w:rPr>
        <w:t>5,1</w:t>
      </w:r>
      <w:r w:rsidR="00DC5D81" w:rsidRPr="00DC5D81">
        <w:rPr>
          <w:rFonts w:ascii="Arial" w:hAnsi="Arial" w:cs="Arial"/>
        </w:rPr>
        <w:t>%,</w:t>
      </w:r>
      <w:r w:rsidR="00DC5D81">
        <w:rPr>
          <w:rFonts w:ascii="Arial" w:hAnsi="Arial" w:cs="Arial"/>
        </w:rPr>
        <w:t xml:space="preserve"> </w:t>
      </w:r>
      <w:r w:rsidR="00DC5D81" w:rsidRPr="00DC5D81">
        <w:rPr>
          <w:rFonts w:ascii="Arial" w:hAnsi="Arial" w:cs="Arial"/>
        </w:rPr>
        <w:t>Черноморское побережье России</w:t>
      </w:r>
      <w:r w:rsidR="00DC5D81">
        <w:rPr>
          <w:rFonts w:ascii="Arial" w:hAnsi="Arial" w:cs="Arial"/>
        </w:rPr>
        <w:t xml:space="preserve"> – на 4,9%, Египет – на 4,8%, общий анализ крови – на 4,0%, проезд в купейном вагоне скорого нефирменного поезда дальнего следования – на 3,9%, поездку в Беларусь – на 3,2%.</w:t>
      </w:r>
    </w:p>
    <w:p w14:paraId="6E56F144" w14:textId="77777777" w:rsidR="00B34979" w:rsidRPr="00DC5D81" w:rsidRDefault="00B34979" w:rsidP="00B34979">
      <w:pPr>
        <w:ind w:firstLine="567"/>
        <w:jc w:val="both"/>
        <w:rPr>
          <w:rFonts w:ascii="Arial" w:hAnsi="Arial" w:cs="Arial"/>
          <w:vanish/>
        </w:rPr>
      </w:pPr>
    </w:p>
    <w:p w14:paraId="18729D50" w14:textId="77777777" w:rsidR="00B34979" w:rsidRPr="00DC5D81" w:rsidRDefault="00B34979" w:rsidP="00B34979">
      <w:pPr>
        <w:ind w:firstLine="567"/>
        <w:jc w:val="both"/>
        <w:rPr>
          <w:rFonts w:ascii="Arial" w:hAnsi="Arial" w:cs="Arial"/>
          <w:vanish/>
        </w:rPr>
      </w:pPr>
    </w:p>
    <w:p w14:paraId="0009D737" w14:textId="1C08438F" w:rsidR="00B34979" w:rsidRPr="00DC5D81" w:rsidRDefault="00B34979" w:rsidP="00B3497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DC5D81">
        <w:rPr>
          <w:rFonts w:ascii="Arial" w:hAnsi="Arial" w:cs="Arial"/>
        </w:rPr>
        <w:t xml:space="preserve">Вместе с тем наблюдалось снижение цен </w:t>
      </w:r>
      <w:r w:rsidR="00DC5D81">
        <w:rPr>
          <w:rFonts w:ascii="Arial" w:hAnsi="Arial" w:cs="Arial"/>
        </w:rPr>
        <w:t xml:space="preserve">на </w:t>
      </w:r>
      <w:r w:rsidR="00DC5D81" w:rsidRPr="00DC5D81">
        <w:rPr>
          <w:rFonts w:ascii="Arial" w:hAnsi="Arial" w:cs="Arial"/>
        </w:rPr>
        <w:t>проживание в студенческом общежитии</w:t>
      </w:r>
      <w:r w:rsidRPr="00DC5D81">
        <w:rPr>
          <w:rFonts w:ascii="Arial" w:hAnsi="Arial" w:cs="Arial"/>
          <w:shd w:val="clear" w:color="auto" w:fill="FFFFFF"/>
        </w:rPr>
        <w:t xml:space="preserve"> на </w:t>
      </w:r>
      <w:r w:rsidR="00DC5D81" w:rsidRPr="00DC5D81">
        <w:rPr>
          <w:rFonts w:ascii="Arial" w:hAnsi="Arial" w:cs="Arial"/>
          <w:shd w:val="clear" w:color="auto" w:fill="FFFFFF"/>
        </w:rPr>
        <w:t>6,2</w:t>
      </w:r>
      <w:r w:rsidRPr="00DC5D81">
        <w:rPr>
          <w:rFonts w:ascii="Arial" w:hAnsi="Arial" w:cs="Arial"/>
          <w:shd w:val="clear" w:color="auto" w:fill="FFFFFF"/>
        </w:rPr>
        <w:t xml:space="preserve">%, </w:t>
      </w:r>
      <w:r w:rsidR="00DC5D81" w:rsidRPr="00DC5D81">
        <w:rPr>
          <w:rFonts w:ascii="Arial" w:hAnsi="Arial" w:cs="Arial"/>
          <w:shd w:val="clear" w:color="auto" w:fill="FFFFFF"/>
        </w:rPr>
        <w:t xml:space="preserve">поездки в </w:t>
      </w:r>
      <w:r w:rsidRPr="00DC5D81">
        <w:rPr>
          <w:rFonts w:ascii="Arial" w:hAnsi="Arial" w:cs="Arial"/>
          <w:shd w:val="clear" w:color="auto" w:fill="FFFFFF"/>
        </w:rPr>
        <w:t xml:space="preserve">отдельные страны </w:t>
      </w:r>
      <w:r w:rsidR="00DC5D81" w:rsidRPr="00DC5D81">
        <w:rPr>
          <w:rFonts w:ascii="Arial" w:hAnsi="Arial" w:cs="Arial"/>
          <w:shd w:val="clear" w:color="auto" w:fill="FFFFFF"/>
        </w:rPr>
        <w:t>Юго-Восточной</w:t>
      </w:r>
      <w:r w:rsidRPr="00DC5D81">
        <w:rPr>
          <w:rFonts w:ascii="Arial" w:hAnsi="Arial" w:cs="Arial"/>
          <w:shd w:val="clear" w:color="auto" w:fill="FFFFFF"/>
        </w:rPr>
        <w:t xml:space="preserve"> Азии – на </w:t>
      </w:r>
      <w:r w:rsidR="00DC5D81" w:rsidRPr="00DC5D81">
        <w:rPr>
          <w:rFonts w:ascii="Arial" w:hAnsi="Arial" w:cs="Arial"/>
          <w:shd w:val="clear" w:color="auto" w:fill="FFFFFF"/>
        </w:rPr>
        <w:t>3,8%</w:t>
      </w:r>
      <w:r w:rsidRPr="00DC5D81">
        <w:rPr>
          <w:rFonts w:ascii="Arial" w:hAnsi="Arial" w:cs="Arial"/>
          <w:shd w:val="clear" w:color="auto" w:fill="FFFFFF"/>
        </w:rPr>
        <w:t>,</w:t>
      </w:r>
      <w:r w:rsidR="00DC5D81" w:rsidRPr="00DC5D81">
        <w:rPr>
          <w:rFonts w:ascii="Arial" w:hAnsi="Arial" w:cs="Arial"/>
          <w:shd w:val="clear" w:color="auto" w:fill="FFFFFF"/>
        </w:rPr>
        <w:t xml:space="preserve"> годовую стоимость полиса добровольного страхования легкового автомобиля от стандартных рисков (КАСКО) – на 3,0%.</w:t>
      </w:r>
    </w:p>
    <w:p w14:paraId="0B8CAD56" w14:textId="77777777" w:rsidR="00931A1C" w:rsidRPr="00DC5D81" w:rsidRDefault="00931A1C" w:rsidP="00173E5A">
      <w:pPr>
        <w:spacing w:after="0"/>
        <w:ind w:firstLine="567"/>
        <w:jc w:val="both"/>
      </w:pPr>
    </w:p>
    <w:sectPr w:rsidR="00931A1C" w:rsidRPr="00DC5D81" w:rsidSect="00A07FF2">
      <w:pgSz w:w="11906" w:h="16838"/>
      <w:pgMar w:top="709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1C"/>
    <w:rsid w:val="000B29CF"/>
    <w:rsid w:val="000D5690"/>
    <w:rsid w:val="00173E5A"/>
    <w:rsid w:val="00257DC2"/>
    <w:rsid w:val="002D1C15"/>
    <w:rsid w:val="00313455"/>
    <w:rsid w:val="00315189"/>
    <w:rsid w:val="00340BD6"/>
    <w:rsid w:val="00360EC5"/>
    <w:rsid w:val="004746AE"/>
    <w:rsid w:val="00483897"/>
    <w:rsid w:val="00533381"/>
    <w:rsid w:val="00595751"/>
    <w:rsid w:val="0062637A"/>
    <w:rsid w:val="00660987"/>
    <w:rsid w:val="00682CC5"/>
    <w:rsid w:val="006A0A13"/>
    <w:rsid w:val="0071289A"/>
    <w:rsid w:val="00745090"/>
    <w:rsid w:val="0077440E"/>
    <w:rsid w:val="007E4871"/>
    <w:rsid w:val="007F77CC"/>
    <w:rsid w:val="0083325C"/>
    <w:rsid w:val="00893C21"/>
    <w:rsid w:val="008961BC"/>
    <w:rsid w:val="00931A1C"/>
    <w:rsid w:val="009A2AD5"/>
    <w:rsid w:val="00A07FF2"/>
    <w:rsid w:val="00A53271"/>
    <w:rsid w:val="00A7389A"/>
    <w:rsid w:val="00B34979"/>
    <w:rsid w:val="00B753B4"/>
    <w:rsid w:val="00BA3751"/>
    <w:rsid w:val="00CB06EA"/>
    <w:rsid w:val="00D10757"/>
    <w:rsid w:val="00D1439D"/>
    <w:rsid w:val="00DC5D81"/>
    <w:rsid w:val="00DD30D3"/>
    <w:rsid w:val="00DE06F2"/>
    <w:rsid w:val="00E059AD"/>
    <w:rsid w:val="00F1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93A5"/>
  <w15:chartTrackingRefBased/>
  <w15:docId w15:val="{EF00E6DE-AA24-494A-930C-DA58760F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1C"/>
  </w:style>
  <w:style w:type="character" w:styleId="a5">
    <w:name w:val="Hyperlink"/>
    <w:basedOn w:val="a0"/>
    <w:uiPriority w:val="99"/>
    <w:unhideWhenUsed/>
    <w:rsid w:val="00931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.01.2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Богородских Марина Владиславовна</dc:creator>
  <cp:keywords/>
  <dc:description/>
  <cp:lastModifiedBy>Богородских Марина Владиславовна</cp:lastModifiedBy>
  <cp:revision>6</cp:revision>
  <cp:lastPrinted>2024-04-09T05:33:00Z</cp:lastPrinted>
  <dcterms:created xsi:type="dcterms:W3CDTF">2024-07-03T10:43:00Z</dcterms:created>
  <dcterms:modified xsi:type="dcterms:W3CDTF">2024-07-09T07:31:00Z</dcterms:modified>
</cp:coreProperties>
</file>