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F1" w:rsidRDefault="00553CD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ОПОВЕЩЕНИЕ</w:t>
      </w:r>
    </w:p>
    <w:p w:rsidR="00F868F1" w:rsidRDefault="00553CD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публичных слушаний </w:t>
      </w:r>
    </w:p>
    <w:p w:rsidR="00B915A7" w:rsidRDefault="00B915A7" w:rsidP="00E25A05">
      <w:pPr>
        <w:pStyle w:val="1"/>
        <w:autoSpaceDE w:val="0"/>
        <w:autoSpaceDN w:val="0"/>
        <w:adjustRightInd w:val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28.04.2021 года</w:t>
      </w:r>
    </w:p>
    <w:p w:rsidR="00F868F1" w:rsidRDefault="00553CD8" w:rsidP="00E25A05">
      <w:pPr>
        <w:pStyle w:val="1"/>
        <w:autoSpaceDE w:val="0"/>
        <w:autoSpaceDN w:val="0"/>
        <w:adjustRightInd w:val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proofErr w:type="gram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в соответствии с Положением об организации и проведении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образовании «Город Глазов», утвержденным решением </w:t>
      </w:r>
      <w:proofErr w:type="spell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27.06.2018 № 369, оповещает о начале публичных слушаний по проекту постановления Администрации города Глазова «</w:t>
      </w:r>
      <w:r w:rsidR="00E25A05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предоставлении разрешения на </w:t>
      </w:r>
      <w:r w:rsidR="00B915A7" w:rsidRPr="00B915A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условно разрешенный вид использования земельного участка с кадастровым номером</w:t>
      </w:r>
      <w:proofErr w:type="gramEnd"/>
      <w:r w:rsidR="00B915A7" w:rsidRPr="00B915A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18:28:000001:2645</w:t>
      </w:r>
      <w:r w:rsidR="00482FB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</w:t>
      </w:r>
      <w:r w:rsidR="00B915A7" w:rsidRPr="00B915A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proofErr w:type="gramStart"/>
      <w:r w:rsidR="00B915A7" w:rsidRPr="00B915A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расположенного</w:t>
      </w:r>
      <w:proofErr w:type="gramEnd"/>
      <w:r w:rsidR="00B915A7" w:rsidRPr="00B915A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по адресу: Удмуртская Республика, в северо-западной части г. Глазова</w:t>
      </w:r>
      <w:r w:rsidR="00B915A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ab/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Перечень информационных материалов к рассматриваемому проекту:</w:t>
      </w:r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Проект</w:t>
      </w:r>
      <w:r w:rsidRPr="00E25A05">
        <w:rPr>
          <w:sz w:val="26"/>
          <w:szCs w:val="26"/>
        </w:rPr>
        <w:t xml:space="preserve">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постановления Администрации города Глазова «</w:t>
      </w:r>
      <w:r w:rsidR="00E25A05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предоставлении разрешения </w:t>
      </w:r>
      <w:r w:rsidR="00B915A7" w:rsidRPr="00B915A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на условно разрешенный вид использования земельного участка с кадастровым номером 18:28:000001:2645 расположенного по адресу: </w:t>
      </w:r>
      <w:proofErr w:type="gramStart"/>
      <w:r w:rsidR="00B915A7" w:rsidRPr="00B915A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Удмуртская Республика, в северо-западной части г. Глазова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», информационные материалы к нему будут размещены с «</w:t>
      </w:r>
      <w:r w:rsidR="00B915A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06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8F6D12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B915A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мая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</w:t>
      </w:r>
      <w:r w:rsidR="007419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6A4E3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сайте Администрации города Глазова «</w:t>
      </w:r>
      <w:hyperlink r:id="rId7" w:history="1">
        <w:r w:rsidRPr="00E25A05">
          <w:rPr>
            <w:rStyle w:val="a5"/>
            <w:rFonts w:ascii="Times New Roman" w:hAnsi="Times New Roman"/>
            <w:b w:val="0"/>
            <w:color w:val="auto"/>
            <w:spacing w:val="-1"/>
            <w:sz w:val="24"/>
            <w:szCs w:val="24"/>
            <w:u w:val="none"/>
          </w:rPr>
          <w:t>http://glazov-gov.ru/</w:t>
        </w:r>
      </w:hyperlink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в сети Интернет в разделе «Публичные слушания» по адресу http://www.</w:t>
      </w:r>
      <w:r w:rsidRPr="00E25A05">
        <w:t xml:space="preserve">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http://glazov-gov.ru/official/docs/slushaniya и  в разделе «Градостроительство»</w:t>
      </w:r>
      <w:r w:rsidR="004C57BC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 «Общественные обсуждения, публичные слушания по вопросам градостроительной деятельности» по адресу: «http://glazov-gov</w:t>
      </w:r>
      <w:proofErr w:type="gramEnd"/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.ru/city/arhitectura/obsuzhdeniya_slushanya_gradostroi».</w:t>
      </w:r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Срок проведения публичных слушаний:</w:t>
      </w:r>
      <w:r w:rsidR="004C57BC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«</w:t>
      </w:r>
      <w:r w:rsidR="001A2D02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28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1A2D02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апреля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6A4E3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г. до «</w:t>
      </w:r>
      <w:r w:rsidR="00C00566"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18</w:t>
      </w:r>
      <w:bookmarkStart w:id="0" w:name="_GoBack"/>
      <w:bookmarkEnd w:id="0"/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6A4E3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ма</w:t>
      </w:r>
      <w:r w:rsidR="00D979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я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</w:t>
      </w:r>
      <w:r w:rsidR="000E6F2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8541E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г.</w:t>
      </w:r>
    </w:p>
    <w:p w:rsidR="00EC7A70" w:rsidRPr="00E25A05" w:rsidRDefault="00553CD8" w:rsidP="00EC7A70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DD3AEA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обрание участников публичных слушаний будет проведено «</w:t>
      </w:r>
      <w:r w:rsidR="008541E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="00D979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D979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мая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</w:t>
      </w:r>
      <w:r w:rsidR="007419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8541E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в 16 часов </w:t>
      </w:r>
      <w:r w:rsidR="00BB0431" w:rsidRPr="00BB043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D0312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минут, в помещении, расположенном по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адресу: </w:t>
      </w:r>
      <w:proofErr w:type="gramStart"/>
      <w:r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Глазов, ул. Энгельса, д.18, Управление архитектуры и </w:t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градостроительства Администрации горда Глазова</w:t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(дата, время, адрес)</w:t>
      </w:r>
      <w:proofErr w:type="gramEnd"/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срок регистрации участников публичных слушаний </w:t>
      </w:r>
      <w:r w:rsidR="0058005A"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0E6F2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BB0431" w:rsidRPr="00BB043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 w:rsidR="0014184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-</w:t>
      </w:r>
      <w:r w:rsidR="00BB0431" w:rsidRPr="00BB043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4642F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до 1</w:t>
      </w:r>
      <w:r w:rsidR="0014184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-</w:t>
      </w:r>
      <w:r w:rsidR="00BB0431" w:rsidRPr="00BB043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3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0.</w:t>
      </w:r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(время регистрации)</w:t>
      </w:r>
    </w:p>
    <w:p w:rsidR="00F868F1" w:rsidRPr="00542B6C" w:rsidRDefault="00553CD8" w:rsidP="0085128C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документацией по подготовке и проведению публичных слушаний можно ознакомиться на экспозиции по следующему адресу:</w:t>
      </w:r>
    </w:p>
    <w:p w:rsidR="00C56CF3" w:rsidRPr="00542B6C" w:rsidRDefault="00C56CF3" w:rsidP="00C56CF3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с </w:t>
      </w:r>
      <w:r w:rsidR="001A2D02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06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1A2D02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мая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</w:t>
      </w:r>
      <w:r w:rsidR="0074196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F441BD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по</w:t>
      </w:r>
      <w:r w:rsidR="00E15FC0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8541E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1A2D02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1A2D02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мая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</w:t>
      </w:r>
      <w:r w:rsidR="0074196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8541E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года.</w:t>
      </w:r>
    </w:p>
    <w:p w:rsidR="00F868F1" w:rsidRPr="00542B6C" w:rsidRDefault="00C56CF3" w:rsidP="00C56CF3">
      <w:pPr>
        <w:pStyle w:val="1"/>
        <w:keepNext w:val="0"/>
        <w:autoSpaceDE w:val="0"/>
        <w:autoSpaceDN w:val="0"/>
        <w:adjustRightInd w:val="0"/>
        <w:spacing w:before="0" w:after="120"/>
        <w:jc w:val="center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 xml:space="preserve"> </w:t>
      </w:r>
      <w:r w:rsidR="00553CD8" w:rsidRPr="00542B6C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(место, дата открытия экспозиции)</w:t>
      </w:r>
    </w:p>
    <w:p w:rsidR="00F868F1" w:rsidRPr="00542B6C" w:rsidRDefault="00C56CF3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proofErr w:type="gramStart"/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Срок проведения экспозиции: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1C38D0"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="001A2D02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 w:rsidR="005C3BBA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, 7 мая </w:t>
      </w:r>
      <w:r w:rsidR="005C3BBA"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08-00 до 12-00, с 13-00 до </w:t>
      </w:r>
      <w:r w:rsidR="005C3BBA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17-00</w:t>
      </w:r>
      <w:r w:rsidR="001A2D02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, 11 мая </w:t>
      </w:r>
      <w:r w:rsidR="00E94FC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20</w:t>
      </w:r>
      <w:r w:rsidR="00E94FC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8541E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с 08-00 до 12-00, с 13-00 до </w:t>
      </w:r>
      <w:r w:rsidR="001A2D02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1A2D02" w:rsidRPr="00BB043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 w:rsidR="001A2D02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-</w:t>
      </w:r>
      <w:r w:rsidR="001A2D02" w:rsidRPr="00BB043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1A2D02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.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 w:rsidR="00EC7A70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553CD8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553CD8" w:rsidRPr="00542B6C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  <w:proofErr w:type="gramEnd"/>
    </w:p>
    <w:p w:rsidR="00F868F1" w:rsidRPr="00542B6C" w:rsidRDefault="00553CD8" w:rsidP="0085128C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проекту можно подавать в срок </w:t>
      </w:r>
      <w:r w:rsidR="008F6D12" w:rsidRPr="00542B6C"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8F6D12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r w:rsidR="005C3BB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06</w:t>
      </w:r>
      <w:r w:rsidR="008F6D12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E57F8C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5C3BBA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мая</w:t>
      </w:r>
      <w:r w:rsidR="004E4FC4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E57F8C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4E4FC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="00E57F8C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</w:t>
      </w:r>
      <w:r w:rsidR="008F6D12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 «</w:t>
      </w:r>
      <w:r w:rsidR="008541E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="005C3BB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5C3BBA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мая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</w:t>
      </w:r>
      <w:r w:rsidR="007419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8541E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г.: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1)  в письменной форме по адресу: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Удмуртская Республика, г. Глазов, ул. Энгельса, д.18.</w:t>
      </w:r>
      <w:r w:rsidR="004B40CC"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Управление архитектуры и градостроительства Администрации горда Глазова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(в случае проведения публичных слушаний - также в письменной и устной форме в ходе проведения собрания или собраний участников публичных слушаний);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8F6D12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proofErr w:type="gramStart"/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lastRenderedPageBreak/>
        <w:t>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Порядок проведения публичных слушаний, общественных обсуждений определен в решении </w:t>
      </w:r>
      <w:proofErr w:type="spellStart"/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 w:rsidRPr="00542B6C">
        <w:rPr>
          <w:rFonts w:ascii="Times New Roman" w:hAnsi="Times New Roman"/>
          <w:b w:val="0"/>
          <w:sz w:val="24"/>
          <w:szCs w:val="24"/>
        </w:rPr>
        <w:t>муниципальном образовании «Город Глазов».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F868F1" w:rsidRPr="0058005A" w:rsidRDefault="00F868F1">
      <w:pPr>
        <w:rPr>
          <w:sz w:val="24"/>
          <w:szCs w:val="24"/>
          <w:lang w:eastAsia="ru-RU"/>
        </w:rPr>
      </w:pPr>
    </w:p>
    <w:p w:rsidR="00F868F1" w:rsidRPr="0058005A" w:rsidRDefault="00553CD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«Город Глазов» -  </w:t>
      </w:r>
    </w:p>
    <w:p w:rsidR="00F868F1" w:rsidRPr="0058005A" w:rsidRDefault="00553CD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:rsidR="00F868F1" w:rsidRPr="00276F03" w:rsidRDefault="00F868F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68F1" w:rsidRDefault="00F868F1"/>
    <w:sectPr w:rsidR="00F868F1" w:rsidSect="0058005A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38" w:rsidRDefault="007D4738">
      <w:r>
        <w:separator/>
      </w:r>
    </w:p>
  </w:endnote>
  <w:endnote w:type="continuationSeparator" w:id="0">
    <w:p w:rsidR="007D4738" w:rsidRDefault="007D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38" w:rsidRDefault="007D4738">
      <w:r>
        <w:separator/>
      </w:r>
    </w:p>
  </w:footnote>
  <w:footnote w:type="continuationSeparator" w:id="0">
    <w:p w:rsidR="007D4738" w:rsidRDefault="007D4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F1"/>
    <w:rsid w:val="00052CFC"/>
    <w:rsid w:val="00072576"/>
    <w:rsid w:val="000810C3"/>
    <w:rsid w:val="00091B41"/>
    <w:rsid w:val="00095CC8"/>
    <w:rsid w:val="000E6F29"/>
    <w:rsid w:val="00100A85"/>
    <w:rsid w:val="00135F5C"/>
    <w:rsid w:val="00141849"/>
    <w:rsid w:val="00155FF4"/>
    <w:rsid w:val="001A2D02"/>
    <w:rsid w:val="001C15F5"/>
    <w:rsid w:val="001C38D0"/>
    <w:rsid w:val="0025192B"/>
    <w:rsid w:val="00276F03"/>
    <w:rsid w:val="002867CF"/>
    <w:rsid w:val="002B489B"/>
    <w:rsid w:val="002D6D57"/>
    <w:rsid w:val="00302893"/>
    <w:rsid w:val="00321071"/>
    <w:rsid w:val="00337A64"/>
    <w:rsid w:val="00350816"/>
    <w:rsid w:val="00374904"/>
    <w:rsid w:val="003D6512"/>
    <w:rsid w:val="003F5E6D"/>
    <w:rsid w:val="004642F9"/>
    <w:rsid w:val="00482FBE"/>
    <w:rsid w:val="004B40CC"/>
    <w:rsid w:val="004C57BC"/>
    <w:rsid w:val="004E4FC4"/>
    <w:rsid w:val="005052D5"/>
    <w:rsid w:val="00534DB7"/>
    <w:rsid w:val="00542B6C"/>
    <w:rsid w:val="00553CD8"/>
    <w:rsid w:val="00572EA8"/>
    <w:rsid w:val="0058005A"/>
    <w:rsid w:val="00585119"/>
    <w:rsid w:val="005C3BBA"/>
    <w:rsid w:val="005D4315"/>
    <w:rsid w:val="006008FE"/>
    <w:rsid w:val="00611D3A"/>
    <w:rsid w:val="006A4E3E"/>
    <w:rsid w:val="006F451F"/>
    <w:rsid w:val="00741965"/>
    <w:rsid w:val="00752749"/>
    <w:rsid w:val="0075788A"/>
    <w:rsid w:val="007A03DA"/>
    <w:rsid w:val="007A75A2"/>
    <w:rsid w:val="007A78E9"/>
    <w:rsid w:val="007C385C"/>
    <w:rsid w:val="007D4738"/>
    <w:rsid w:val="00806189"/>
    <w:rsid w:val="0085128C"/>
    <w:rsid w:val="008541EF"/>
    <w:rsid w:val="0089656C"/>
    <w:rsid w:val="00896BE3"/>
    <w:rsid w:val="008D09AB"/>
    <w:rsid w:val="008F6D12"/>
    <w:rsid w:val="00946BE3"/>
    <w:rsid w:val="00A42D8A"/>
    <w:rsid w:val="00AB0FED"/>
    <w:rsid w:val="00B1443B"/>
    <w:rsid w:val="00B34631"/>
    <w:rsid w:val="00B713AE"/>
    <w:rsid w:val="00B915A7"/>
    <w:rsid w:val="00BB0431"/>
    <w:rsid w:val="00BD046D"/>
    <w:rsid w:val="00BE43D1"/>
    <w:rsid w:val="00BE51DC"/>
    <w:rsid w:val="00BF5E1B"/>
    <w:rsid w:val="00BF7BA1"/>
    <w:rsid w:val="00C00566"/>
    <w:rsid w:val="00C02D89"/>
    <w:rsid w:val="00C13C77"/>
    <w:rsid w:val="00C26D76"/>
    <w:rsid w:val="00C56CF3"/>
    <w:rsid w:val="00C655BC"/>
    <w:rsid w:val="00C86B11"/>
    <w:rsid w:val="00C87670"/>
    <w:rsid w:val="00CE5F31"/>
    <w:rsid w:val="00D03120"/>
    <w:rsid w:val="00D13592"/>
    <w:rsid w:val="00D25220"/>
    <w:rsid w:val="00D33473"/>
    <w:rsid w:val="00D6126F"/>
    <w:rsid w:val="00D7066B"/>
    <w:rsid w:val="00D9794E"/>
    <w:rsid w:val="00DC1FB5"/>
    <w:rsid w:val="00DD3AEA"/>
    <w:rsid w:val="00E1478C"/>
    <w:rsid w:val="00E15FC0"/>
    <w:rsid w:val="00E25A05"/>
    <w:rsid w:val="00E57F8C"/>
    <w:rsid w:val="00E94FC9"/>
    <w:rsid w:val="00E96865"/>
    <w:rsid w:val="00EC7A70"/>
    <w:rsid w:val="00F1655B"/>
    <w:rsid w:val="00F441BD"/>
    <w:rsid w:val="00F44723"/>
    <w:rsid w:val="00F85656"/>
    <w:rsid w:val="00F868F1"/>
    <w:rsid w:val="00FF1152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rsid w:val="004C57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57BC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52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2D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rsid w:val="004C57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57BC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52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2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lazov-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Салтыкова Л.В.</cp:lastModifiedBy>
  <cp:revision>5</cp:revision>
  <cp:lastPrinted>2021-02-25T05:23:00Z</cp:lastPrinted>
  <dcterms:created xsi:type="dcterms:W3CDTF">2021-05-12T12:20:00Z</dcterms:created>
  <dcterms:modified xsi:type="dcterms:W3CDTF">2021-05-13T05:20:00Z</dcterms:modified>
</cp:coreProperties>
</file>